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16" w:rsidRDefault="00794894">
      <w:r w:rsidRPr="00794894">
        <w:rPr>
          <w:b/>
        </w:rPr>
        <w:t>Пенсионный фонд в Алексеевском районе информирует страхователей - работодателей о необходимости представления Реестров застрахованных лиц, за которых перечислены дополнительные страховые взносы во 2 квартале 2019 года</w:t>
      </w:r>
      <w:proofErr w:type="gramStart"/>
      <w:r w:rsidRPr="00794894">
        <w:rPr>
          <w:b/>
        </w:rPr>
        <w:br/>
      </w:r>
      <w:r>
        <w:br/>
        <w:t>С</w:t>
      </w:r>
      <w:proofErr w:type="gramEnd"/>
      <w:r>
        <w:t xml:space="preserve"> 1 июля 2019 года управления ПФР приступили к приему от страхователей-работодателей Реестров застрахованных лиц, за которых перечислены дополнительные страховые взносы на накопительную пенсию и взносы работодателя во 2 квартале 2019 года.</w:t>
      </w:r>
      <w:r>
        <w:br/>
      </w:r>
      <w:r>
        <w:br/>
        <w:t>Реестры застрахованных лиц представляются работодателями в срок не позднее 20 дней со дня окончания квартала, в течение которого перечислялись дополнительные страховые взносы и уплачивались взносы работодателя (в случае их уплаты). Форма реестра застрахованных лиц и порядок ее представления утверждены постановлением Правления ПФР от 09.06.2016 № 482п.</w:t>
      </w:r>
      <w:r>
        <w:br/>
      </w:r>
      <w:r>
        <w:br/>
        <w:t>Работодатели, численность работников которых за предшествующий отчетный период составляет 25 и более застрахованных лиц, представляют реестры застрахованных лиц в территориальный орган ПФР в форме электронного документа, подписанного усиленной квалифицированной электронной подписью. Страхователи-работодатели, у которых численность работников меньше, также вправе представлять реестры застрахованных лиц в форме электронного документа.</w:t>
      </w:r>
      <w:r>
        <w:br/>
      </w:r>
      <w:r>
        <w:br/>
        <w:t>За несоблюдение страхователями-работодателями порядка представления реестров застрахованных лиц Федеральным законом от 01.04.1996 № 27-ФЗ «Об индивидуальном (персонифицированном) учете в системе обязательного пенсионного страхования» предусмотрено применение финансовых санкций:</w:t>
      </w:r>
      <w:r>
        <w:br/>
      </w:r>
      <w:r>
        <w:br/>
        <w:t>- за непредставление страхователями в установленный срок либо представление неполных и (или) недостоверных сведений – в размере 500 рублей в отношении каждого застрахованного лица</w:t>
      </w:r>
      <w:proofErr w:type="gramStart"/>
      <w:r>
        <w:t>.</w:t>
      </w:r>
      <w:proofErr w:type="gramEnd"/>
      <w:r>
        <w:br/>
      </w:r>
      <w:r>
        <w:br/>
        <w:t xml:space="preserve">- </w:t>
      </w:r>
      <w:proofErr w:type="gramStart"/>
      <w:r>
        <w:t>з</w:t>
      </w:r>
      <w:proofErr w:type="gramEnd"/>
      <w:r>
        <w:t>а несоблюдение порядка представления сведений в форме электронных документов - размере 1000 рублей.</w:t>
      </w:r>
      <w:r>
        <w:br/>
      </w:r>
      <w:r>
        <w:br/>
        <w:t>Кроме того, в соответствии со ст. 15.33.2 Кодекса Российской Федерации об административных правонарушениях предусмотрено применение к должностным лицам административных штрафов.</w:t>
      </w:r>
      <w:r>
        <w:br/>
      </w:r>
      <w:r>
        <w:br/>
        <w:t>Для формирования реестров застрахованных лиц в форме электронного документа страхователям рекомендуется использовать программы, размещенные на сайте ПФР (</w:t>
      </w:r>
      <w:hyperlink r:id="rId4" w:tgtFrame="_blank" w:history="1">
        <w:r>
          <w:rPr>
            <w:rStyle w:val="a3"/>
          </w:rPr>
          <w:t>www.pfrf.ru</w:t>
        </w:r>
      </w:hyperlink>
      <w:r>
        <w:t>) в разделе «Страхователям»/ «Работодателям»/«Бесплатные программы, формы и протоколы»/ «Программы для подготовки документов ПУ».</w:t>
      </w:r>
    </w:p>
    <w:sectPr w:rsidR="00433A16" w:rsidSect="0043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94894"/>
    <w:rsid w:val="00433A16"/>
    <w:rsid w:val="0079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8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pfrf.ru&amp;post=-183166956_3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2019-07-05T12:40:00Z</dcterms:created>
  <dcterms:modified xsi:type="dcterms:W3CDTF">2019-07-05T12:40:00Z</dcterms:modified>
</cp:coreProperties>
</file>